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6D4F64D8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051560">
        <w:rPr>
          <w:rFonts w:eastAsia="Times New Roman"/>
          <w:b/>
          <w:lang w:val="ro-RO"/>
        </w:rPr>
        <w:t>MUNCITOR CALIFICAT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B3D4B">
        <w:rPr>
          <w:rFonts w:eastAsia="Times New Roman"/>
          <w:b/>
          <w:lang w:val="ro-RO"/>
        </w:rPr>
        <w:t xml:space="preserve">DEPARTAMENTULUI </w:t>
      </w:r>
      <w:r w:rsidR="0081212D">
        <w:rPr>
          <w:rFonts w:eastAsia="Times New Roman"/>
          <w:b/>
          <w:lang w:val="ro-RO"/>
        </w:rPr>
        <w:t>IRADIERI TEHNOLOGICE IRASM</w:t>
      </w:r>
    </w:p>
    <w:p w14:paraId="0F80EE2B" w14:textId="4741FD8D" w:rsidR="00D814A6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9A8D29A" w14:textId="77777777" w:rsidR="00614348" w:rsidRPr="00AD77ED" w:rsidRDefault="00614348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21532E7B" w14:textId="09F53032" w:rsidR="00DB3D4B" w:rsidRDefault="000E581D" w:rsidP="00051560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Absolvent studii </w:t>
      </w:r>
      <w:r w:rsidR="00051560">
        <w:t>liceale cu diploma de Bacalaureat sau scoala profesionala/studii gimnaziale si Certificat de calificare intr-unul din urmatoarele domenii: profil mecanic, electromecanic sau electrician</w:t>
      </w:r>
      <w:r w:rsidR="00DB3D4B">
        <w:t>;</w:t>
      </w:r>
    </w:p>
    <w:p w14:paraId="413FBF9D" w14:textId="2A39CC4F" w:rsidR="000E581D" w:rsidRDefault="00051560" w:rsidP="00051560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Pregatire de specialitate pentru desfasurarea activitatilor in domeniul nucelar/Diploma de curs de nivel I de practice cu surse de radiatii avizat de CNCAN.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3C76F6FC" w:rsidR="00C92F07" w:rsidRDefault="00051560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Experienta </w:t>
      </w:r>
      <w:r w:rsidR="00446514">
        <w:t>minim 2 ani</w:t>
      </w:r>
      <w:r>
        <w:t xml:space="preserve"> intr-o functie similara</w:t>
      </w:r>
      <w:r w:rsidR="00446514">
        <w:t>;</w:t>
      </w:r>
    </w:p>
    <w:p w14:paraId="17CFE56D" w14:textId="339E29D9" w:rsidR="00051560" w:rsidRDefault="00051560" w:rsidP="00051560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Vechime in desfasurarea de activitati in domeniul nuclear (permis de exercitare nivel I) minim 1 an.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0B403C5D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F07DFD">
        <w:rPr>
          <w:rFonts w:eastAsia="Times New Roman"/>
          <w:lang w:val="ro-RO"/>
        </w:rPr>
        <w:t>07.</w:t>
      </w:r>
      <w:r w:rsidR="00051560">
        <w:rPr>
          <w:rFonts w:eastAsia="Times New Roman"/>
          <w:color w:val="000000" w:themeColor="text1"/>
          <w:lang w:val="ro-RO"/>
        </w:rPr>
        <w:t>11</w:t>
      </w:r>
      <w:r w:rsidR="00E34688" w:rsidRPr="00325161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13CFAAC4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57E016FC" w14:textId="04964487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0958C917" w14:textId="2C5FA6F8" w:rsidR="00091574" w:rsidRDefault="001D3C74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Norme privind cerin</w:t>
      </w:r>
      <w:r w:rsidR="00A159CC">
        <w:t>ţ</w:t>
      </w:r>
      <w:r>
        <w:t>ele de baz</w:t>
      </w:r>
      <w:r w:rsidR="00A159CC">
        <w:t>ă</w:t>
      </w:r>
      <w:r>
        <w:t xml:space="preserve"> de Securitate radiologic</w:t>
      </w:r>
      <w:r w:rsidR="00A159CC">
        <w:t>ă</w:t>
      </w:r>
      <w:r>
        <w:t>, aprobate prin Ordinul ministrului s</w:t>
      </w:r>
      <w:r w:rsidR="00A159CC">
        <w:t>ă</w:t>
      </w:r>
      <w:r>
        <w:t>n</w:t>
      </w:r>
      <w:r w:rsidR="00A159CC">
        <w:t>ă</w:t>
      </w:r>
      <w:r>
        <w:t>t</w:t>
      </w:r>
      <w:r w:rsidR="00A159CC">
        <w:t>ăţ</w:t>
      </w:r>
      <w:r>
        <w:t>ii, al m</w:t>
      </w:r>
      <w:r w:rsidR="00614348">
        <w:t>inistrului educa</w:t>
      </w:r>
      <w:r w:rsidR="00A159CC">
        <w:t>ţ</w:t>
      </w:r>
      <w:r w:rsidR="00614348">
        <w:t>iei na</w:t>
      </w:r>
      <w:r w:rsidR="00A159CC">
        <w:t>ţ</w:t>
      </w:r>
      <w:r w:rsidR="00614348">
        <w:t xml:space="preserve">ionale </w:t>
      </w:r>
      <w:r w:rsidR="00A159CC">
        <w:t>ş</w:t>
      </w:r>
      <w:r w:rsidR="00614348">
        <w:t>i al pre</w:t>
      </w:r>
      <w:r w:rsidR="00A159CC">
        <w:t>ş</w:t>
      </w:r>
      <w:r w:rsidR="00614348">
        <w:t>edintelui Comisiei Na</w:t>
      </w:r>
      <w:r w:rsidR="00A159CC">
        <w:t>ţ</w:t>
      </w:r>
      <w:r w:rsidR="00614348">
        <w:t>ionale pentru Controlul Activit</w:t>
      </w:r>
      <w:r w:rsidR="00A159CC">
        <w:t>ăţ</w:t>
      </w:r>
      <w:r w:rsidR="00614348">
        <w:t xml:space="preserve">ilor Nucleare nr. 752/3.978/136/2018 </w:t>
      </w:r>
      <w:r w:rsidR="00A159CC">
        <w:t>ş</w:t>
      </w:r>
      <w:r w:rsidR="00614348">
        <w:t xml:space="preserve">i publicate </w:t>
      </w:r>
      <w:r w:rsidR="00A159CC">
        <w:t>î</w:t>
      </w:r>
      <w:r w:rsidR="00614348">
        <w:t>n Monitorul Oficial al Rom</w:t>
      </w:r>
      <w:r w:rsidR="00A159CC">
        <w:t>â</w:t>
      </w:r>
      <w:r w:rsidR="00614348">
        <w:t>niei, Partea I nr. 517bis din 25.06.2018;</w:t>
      </w:r>
    </w:p>
    <w:p w14:paraId="36136996" w14:textId="42960A68" w:rsidR="00614348" w:rsidRDefault="00614348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111/1996 (r2) privind desf</w:t>
      </w:r>
      <w:r w:rsidR="00A159CC">
        <w:t>ăş</w:t>
      </w:r>
      <w:r>
        <w:t xml:space="preserve">urarea </w:t>
      </w:r>
      <w:r w:rsidR="00A159CC">
        <w:t>î</w:t>
      </w:r>
      <w:r>
        <w:t>n siguran</w:t>
      </w:r>
      <w:r w:rsidR="00A159CC">
        <w:t>ţă</w:t>
      </w:r>
      <w:r>
        <w:t xml:space="preserve">, reglementarea, autorizarea </w:t>
      </w:r>
      <w:r w:rsidR="00A159CC">
        <w:t>ş</w:t>
      </w:r>
      <w:r>
        <w:t>i controlul activit</w:t>
      </w:r>
      <w:r w:rsidR="00A159CC">
        <w:t>ăţ</w:t>
      </w:r>
      <w:r>
        <w:t>ilor nucl</w:t>
      </w:r>
      <w:r w:rsidR="00A159CC">
        <w:t>e</w:t>
      </w:r>
      <w:r>
        <w:t>are, varianta consolidat</w:t>
      </w:r>
      <w:r w:rsidR="00A159CC">
        <w:t>ă</w:t>
      </w:r>
      <w:r>
        <w:t xml:space="preserve"> februarie 2014, cu modific</w:t>
      </w:r>
      <w:r w:rsidR="00A159CC">
        <w:t>ă</w:t>
      </w:r>
      <w:r>
        <w:t>r</w:t>
      </w:r>
      <w:r w:rsidR="00A159CC">
        <w:t>i</w:t>
      </w:r>
      <w:r>
        <w:t xml:space="preserve">e </w:t>
      </w:r>
      <w:r w:rsidR="00A159CC">
        <w:t>ş</w:t>
      </w:r>
      <w:r>
        <w:t>i complet</w:t>
      </w:r>
      <w:r w:rsidR="00A159CC">
        <w:t>ă</w:t>
      </w:r>
      <w:r>
        <w:t>rile conform Legii nr. 63/2018;</w:t>
      </w:r>
    </w:p>
    <w:p w14:paraId="59F2B701" w14:textId="0C6BABD5" w:rsidR="001F1150" w:rsidRPr="00112B1B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lastRenderedPageBreak/>
        <w:t>H.G. nr. 1367/2010 pentru modificarea Hot</w:t>
      </w:r>
      <w:r w:rsidR="00091574">
        <w:t>ă</w:t>
      </w:r>
      <w:r>
        <w:t>r</w:t>
      </w:r>
      <w:r w:rsidR="00091574">
        <w:t>â</w:t>
      </w:r>
      <w:r>
        <w:t xml:space="preserve">rii Guvernului nr. 1.309/1996 privind </w:t>
      </w:r>
      <w:r w:rsidR="00414853">
        <w:t>î</w:t>
      </w:r>
      <w:r>
        <w:t>nfiintarea Institutului Na</w:t>
      </w:r>
      <w:r w:rsidR="00091574">
        <w:t>ţ</w:t>
      </w:r>
      <w:r>
        <w:t>ional de Cercetare-Dezvoltare pentru Fizic</w:t>
      </w:r>
      <w:r w:rsidR="00091574">
        <w:t>ă</w:t>
      </w:r>
      <w:r>
        <w:t xml:space="preserve"> </w:t>
      </w:r>
      <w:r w:rsidR="00091574">
        <w:t>ş</w:t>
      </w:r>
      <w:r>
        <w:t>i Inginerie Nuclear</w:t>
      </w:r>
      <w:r w:rsidR="00091574">
        <w:t>ă</w:t>
      </w:r>
      <w:r>
        <w:t xml:space="preserve"> “Horia Hulubei” – IFIN-HH Bucure</w:t>
      </w:r>
      <w:r w:rsidR="00980506">
        <w:t>ş</w:t>
      </w:r>
      <w:r>
        <w:t>ti</w:t>
      </w:r>
      <w:r w:rsidR="00661566">
        <w:t xml:space="preserve"> </w:t>
      </w:r>
      <w:r w:rsidR="00980506">
        <w:t>ş</w:t>
      </w:r>
      <w:r w:rsidR="00661566">
        <w:t>i a Hot</w:t>
      </w:r>
      <w:r w:rsidR="00980506">
        <w:t>ă</w:t>
      </w:r>
      <w:r w:rsidR="00661566">
        <w:t>r</w:t>
      </w:r>
      <w:r w:rsidR="00980506">
        <w:t>â</w:t>
      </w:r>
      <w:r w:rsidR="00661566">
        <w:t xml:space="preserve">rii Guvernului nr. 965/2005 pentru aprobarea Regulamentului de organizare </w:t>
      </w:r>
      <w:r w:rsidR="00980506">
        <w:t>ş</w:t>
      </w:r>
      <w:r w:rsidR="00661566">
        <w:t>i func</w:t>
      </w:r>
      <w:r w:rsidR="00980506">
        <w:t>ţ</w:t>
      </w:r>
      <w:r w:rsidR="00661566">
        <w:t xml:space="preserve">ionare a Institutului </w:t>
      </w:r>
      <w:r w:rsidR="0038615D">
        <w:t>N</w:t>
      </w:r>
      <w:r w:rsidR="00661566">
        <w:t>a</w:t>
      </w:r>
      <w:r w:rsidR="00980506">
        <w:t>ţ</w:t>
      </w:r>
      <w:r w:rsidR="00661566">
        <w:t>ional de Cercetare-Dezvoltare pentru Fizic</w:t>
      </w:r>
      <w:r w:rsidR="00980506">
        <w:t>ă</w:t>
      </w:r>
      <w:r w:rsidR="00661566">
        <w:t xml:space="preserve"> </w:t>
      </w:r>
      <w:r w:rsidR="00980506">
        <w:t>ş</w:t>
      </w:r>
      <w:r w:rsidR="00661566">
        <w:t>i Inginerie</w:t>
      </w:r>
      <w:r w:rsidR="00D833F8">
        <w:t xml:space="preserve"> Nuclear</w:t>
      </w:r>
      <w:r w:rsidR="00980506">
        <w:t>ă</w:t>
      </w:r>
      <w:r w:rsidR="00D833F8">
        <w:t xml:space="preserve"> “Horia Hulubei” – IFIN-HH Bucure</w:t>
      </w:r>
      <w:r w:rsidR="00980506">
        <w:t>ş</w:t>
      </w:r>
      <w:r w:rsidR="00D833F8">
        <w:t>ti.</w:t>
      </w:r>
    </w:p>
    <w:sectPr w:rsidR="001F1150" w:rsidRPr="00112B1B" w:rsidSect="00614348">
      <w:pgSz w:w="12240" w:h="15840"/>
      <w:pgMar w:top="851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1573">
    <w:abstractNumId w:val="16"/>
  </w:num>
  <w:num w:numId="2" w16cid:durableId="1979340389">
    <w:abstractNumId w:val="3"/>
  </w:num>
  <w:num w:numId="3" w16cid:durableId="741876293">
    <w:abstractNumId w:val="5"/>
  </w:num>
  <w:num w:numId="4" w16cid:durableId="325284215">
    <w:abstractNumId w:val="19"/>
  </w:num>
  <w:num w:numId="5" w16cid:durableId="370616561">
    <w:abstractNumId w:val="11"/>
  </w:num>
  <w:num w:numId="6" w16cid:durableId="772747446">
    <w:abstractNumId w:val="24"/>
  </w:num>
  <w:num w:numId="7" w16cid:durableId="1395273241">
    <w:abstractNumId w:val="12"/>
  </w:num>
  <w:num w:numId="8" w16cid:durableId="768309729">
    <w:abstractNumId w:val="20"/>
  </w:num>
  <w:num w:numId="9" w16cid:durableId="168327838">
    <w:abstractNumId w:val="21"/>
  </w:num>
  <w:num w:numId="10" w16cid:durableId="1603880921">
    <w:abstractNumId w:val="22"/>
  </w:num>
  <w:num w:numId="11" w16cid:durableId="2020422179">
    <w:abstractNumId w:val="17"/>
  </w:num>
  <w:num w:numId="12" w16cid:durableId="1656445776">
    <w:abstractNumId w:val="4"/>
  </w:num>
  <w:num w:numId="13" w16cid:durableId="1746489309">
    <w:abstractNumId w:val="13"/>
  </w:num>
  <w:num w:numId="14" w16cid:durableId="407385060">
    <w:abstractNumId w:val="0"/>
  </w:num>
  <w:num w:numId="15" w16cid:durableId="1112356745">
    <w:abstractNumId w:val="1"/>
  </w:num>
  <w:num w:numId="16" w16cid:durableId="964239501">
    <w:abstractNumId w:val="22"/>
  </w:num>
  <w:num w:numId="17" w16cid:durableId="404960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264086">
    <w:abstractNumId w:val="8"/>
  </w:num>
  <w:num w:numId="19" w16cid:durableId="244608365">
    <w:abstractNumId w:val="9"/>
  </w:num>
  <w:num w:numId="20" w16cid:durableId="451049857">
    <w:abstractNumId w:val="10"/>
  </w:num>
  <w:num w:numId="21" w16cid:durableId="2001419422">
    <w:abstractNumId w:val="14"/>
  </w:num>
  <w:num w:numId="22" w16cid:durableId="229342123">
    <w:abstractNumId w:val="2"/>
  </w:num>
  <w:num w:numId="23" w16cid:durableId="720443973">
    <w:abstractNumId w:val="6"/>
  </w:num>
  <w:num w:numId="24" w16cid:durableId="556160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3883089">
    <w:abstractNumId w:val="15"/>
  </w:num>
  <w:num w:numId="26" w16cid:durableId="587492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51560"/>
    <w:rsid w:val="00091574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D3C74"/>
    <w:rsid w:val="001F1150"/>
    <w:rsid w:val="00215CD9"/>
    <w:rsid w:val="00221499"/>
    <w:rsid w:val="0023495B"/>
    <w:rsid w:val="00240C2A"/>
    <w:rsid w:val="002567AC"/>
    <w:rsid w:val="0027733B"/>
    <w:rsid w:val="002C4DF8"/>
    <w:rsid w:val="00325161"/>
    <w:rsid w:val="00333CD5"/>
    <w:rsid w:val="00360157"/>
    <w:rsid w:val="00374D48"/>
    <w:rsid w:val="0038615D"/>
    <w:rsid w:val="00397E78"/>
    <w:rsid w:val="003B4802"/>
    <w:rsid w:val="003C241E"/>
    <w:rsid w:val="00414853"/>
    <w:rsid w:val="0044552D"/>
    <w:rsid w:val="00446514"/>
    <w:rsid w:val="00467B69"/>
    <w:rsid w:val="00470FBE"/>
    <w:rsid w:val="004828C0"/>
    <w:rsid w:val="004A30CE"/>
    <w:rsid w:val="004B5C61"/>
    <w:rsid w:val="004C5D6C"/>
    <w:rsid w:val="004D7D28"/>
    <w:rsid w:val="004F05F5"/>
    <w:rsid w:val="00522194"/>
    <w:rsid w:val="00536EF9"/>
    <w:rsid w:val="00537D18"/>
    <w:rsid w:val="00584C57"/>
    <w:rsid w:val="005B73E5"/>
    <w:rsid w:val="005D7334"/>
    <w:rsid w:val="005F538F"/>
    <w:rsid w:val="00606563"/>
    <w:rsid w:val="00614348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031F"/>
    <w:rsid w:val="00712F44"/>
    <w:rsid w:val="00757925"/>
    <w:rsid w:val="00760726"/>
    <w:rsid w:val="00770A56"/>
    <w:rsid w:val="007759DD"/>
    <w:rsid w:val="007C3ACC"/>
    <w:rsid w:val="007D72F2"/>
    <w:rsid w:val="007F072B"/>
    <w:rsid w:val="008068AA"/>
    <w:rsid w:val="008119D6"/>
    <w:rsid w:val="0081212D"/>
    <w:rsid w:val="00820A14"/>
    <w:rsid w:val="00827764"/>
    <w:rsid w:val="00827F3B"/>
    <w:rsid w:val="00830DD9"/>
    <w:rsid w:val="00886A80"/>
    <w:rsid w:val="0089450D"/>
    <w:rsid w:val="008E5054"/>
    <w:rsid w:val="008E721C"/>
    <w:rsid w:val="009145A7"/>
    <w:rsid w:val="00922FA2"/>
    <w:rsid w:val="00980506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59CC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66B1B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B3D4B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07DFD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Daniel</cp:lastModifiedBy>
  <cp:revision>3</cp:revision>
  <cp:lastPrinted>2022-01-19T06:59:00Z</cp:lastPrinted>
  <dcterms:created xsi:type="dcterms:W3CDTF">2022-10-20T11:03:00Z</dcterms:created>
  <dcterms:modified xsi:type="dcterms:W3CDTF">2022-10-24T04:57:00Z</dcterms:modified>
</cp:coreProperties>
</file>