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60C91432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EE38BE">
        <w:rPr>
          <w:rFonts w:eastAsia="Times New Roman"/>
          <w:b/>
          <w:lang w:val="ro-RO"/>
        </w:rPr>
        <w:t>ȊNGRIJITOR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D253DD">
        <w:rPr>
          <w:rFonts w:eastAsia="Times New Roman"/>
          <w:b/>
          <w:lang w:val="ro-RO"/>
        </w:rPr>
        <w:t xml:space="preserve">DEPARTAMENTULUI </w:t>
      </w:r>
      <w:r w:rsidR="00EE38BE">
        <w:rPr>
          <w:rFonts w:eastAsia="Times New Roman"/>
          <w:b/>
          <w:lang w:val="ro-RO"/>
        </w:rPr>
        <w:t>FIZICĂ NUCLEARĂ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EE02A7">
      <w:pPr>
        <w:spacing w:line="276" w:lineRule="auto"/>
        <w:ind w:firstLine="709"/>
        <w:jc w:val="both"/>
        <w:rPr>
          <w:b/>
        </w:rPr>
      </w:pPr>
      <w:r>
        <w:t xml:space="preserve">     </w:t>
      </w:r>
      <w:proofErr w:type="spellStart"/>
      <w:r w:rsidR="00F24018" w:rsidRPr="00F24018">
        <w:rPr>
          <w:b/>
        </w:rPr>
        <w:t>Pregatire</w:t>
      </w:r>
      <w:proofErr w:type="spellEnd"/>
      <w:r w:rsidR="00F24018" w:rsidRPr="00F24018">
        <w:rPr>
          <w:b/>
        </w:rPr>
        <w:t xml:space="preserve"> </w:t>
      </w:r>
      <w:proofErr w:type="spellStart"/>
      <w:r w:rsidR="00F24018" w:rsidRPr="00F24018">
        <w:rPr>
          <w:b/>
        </w:rPr>
        <w:t>profesional</w:t>
      </w:r>
      <w:r w:rsidR="00A2530A">
        <w:rPr>
          <w:b/>
        </w:rPr>
        <w:t>ă</w:t>
      </w:r>
      <w:proofErr w:type="spellEnd"/>
      <w:r w:rsidR="00F24018" w:rsidRPr="00F24018">
        <w:rPr>
          <w:b/>
        </w:rPr>
        <w:t>:</w:t>
      </w:r>
    </w:p>
    <w:p w14:paraId="413FBF9D" w14:textId="3C851B55" w:rsidR="000E581D" w:rsidRDefault="000E581D" w:rsidP="00CF2974">
      <w:pPr>
        <w:pStyle w:val="ListParagraph"/>
        <w:widowControl/>
        <w:numPr>
          <w:ilvl w:val="0"/>
          <w:numId w:val="25"/>
        </w:numPr>
        <w:suppressAutoHyphens w:val="0"/>
        <w:spacing w:line="276" w:lineRule="auto"/>
        <w:jc w:val="both"/>
      </w:pPr>
      <w:r>
        <w:t xml:space="preserve">Absolvent </w:t>
      </w:r>
      <w:proofErr w:type="spellStart"/>
      <w:r>
        <w:t>studii</w:t>
      </w:r>
      <w:proofErr w:type="spellEnd"/>
      <w:r>
        <w:t xml:space="preserve"> </w:t>
      </w:r>
      <w:proofErr w:type="spellStart"/>
      <w:r w:rsidR="00EE38BE">
        <w:t>medii</w:t>
      </w:r>
      <w:proofErr w:type="spellEnd"/>
      <w:r w:rsidR="00EE38BE">
        <w:t xml:space="preserve">, curs de </w:t>
      </w:r>
      <w:proofErr w:type="spellStart"/>
      <w:r w:rsidR="00EE38BE">
        <w:t>radioprotecție</w:t>
      </w:r>
      <w:proofErr w:type="spellEnd"/>
      <w:r w:rsidR="00EE38BE">
        <w:t xml:space="preserve"> </w:t>
      </w:r>
      <w:proofErr w:type="spellStart"/>
      <w:r w:rsidR="00EE38BE">
        <w:t>nivel</w:t>
      </w:r>
      <w:proofErr w:type="spellEnd"/>
      <w:r w:rsidR="00EE38BE">
        <w:t xml:space="preserve"> 1 </w:t>
      </w:r>
      <w:proofErr w:type="spellStart"/>
      <w:r w:rsidR="00EE38BE">
        <w:t>autorizat</w:t>
      </w:r>
      <w:proofErr w:type="spellEnd"/>
      <w:r w:rsidR="00EE38BE">
        <w:t xml:space="preserve"> CNCAN</w:t>
      </w:r>
      <w:r w:rsidR="000B7149">
        <w:t>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0069FA0B" w14:textId="6F6C9D90" w:rsidR="000C4408" w:rsidRDefault="00EE38BE" w:rsidP="00EE38BE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>3</w:t>
      </w:r>
      <w:r w:rsidR="00CF2974">
        <w:t xml:space="preserve"> ani</w:t>
      </w:r>
      <w:r>
        <w:t xml:space="preserve"> </w:t>
      </w:r>
      <w:proofErr w:type="spellStart"/>
      <w:r>
        <w:t>vechime</w:t>
      </w:r>
      <w:proofErr w:type="spellEnd"/>
      <w:r>
        <w:t>.</w:t>
      </w:r>
    </w:p>
    <w:p w14:paraId="653AE0E8" w14:textId="77777777" w:rsidR="00EE38BE" w:rsidRPr="00A97DBD" w:rsidRDefault="00EE38BE" w:rsidP="00EE38BE">
      <w:pPr>
        <w:pStyle w:val="ListParagraph"/>
        <w:widowControl/>
        <w:suppressAutoHyphens w:val="0"/>
        <w:ind w:left="1350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76B84BF6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EE38BE">
        <w:rPr>
          <w:rFonts w:eastAsia="Times New Roman"/>
          <w:color w:val="000000" w:themeColor="text1"/>
          <w:lang w:val="ro-RO"/>
        </w:rPr>
        <w:t>22</w:t>
      </w:r>
      <w:r w:rsidR="000B7149">
        <w:rPr>
          <w:rFonts w:eastAsia="Times New Roman"/>
          <w:color w:val="000000" w:themeColor="text1"/>
          <w:lang w:val="ro-RO"/>
        </w:rPr>
        <w:t>.1</w:t>
      </w:r>
      <w:r w:rsidR="00EE38BE">
        <w:rPr>
          <w:rFonts w:eastAsia="Times New Roman"/>
          <w:color w:val="000000" w:themeColor="text1"/>
          <w:lang w:val="ro-RO"/>
        </w:rPr>
        <w:t>1</w:t>
      </w:r>
      <w:r w:rsidR="000B7149">
        <w:rPr>
          <w:rFonts w:eastAsia="Times New Roman"/>
          <w:color w:val="000000" w:themeColor="text1"/>
          <w:lang w:val="ro-RO"/>
        </w:rPr>
        <w:t>.2023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57E016FC" w14:textId="1812E60A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proofErr w:type="spellStart"/>
      <w:r>
        <w:rPr>
          <w:b/>
        </w:rPr>
        <w:t>Bibliogra</w:t>
      </w:r>
      <w:proofErr w:type="spellEnd"/>
      <w:r>
        <w:rPr>
          <w:b/>
          <w:lang w:val="fr-FR"/>
        </w:rPr>
        <w:t>fie:</w:t>
      </w:r>
    </w:p>
    <w:p w14:paraId="7760D3AD" w14:textId="276A0620" w:rsidR="000B7149" w:rsidRPr="00D26FE0" w:rsidRDefault="00EE38BE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color w:val="000000" w:themeColor="text1"/>
          <w:lang w:val="fr-FR"/>
        </w:rPr>
      </w:pPr>
      <w:r>
        <w:rPr>
          <w:bCs/>
          <w:color w:val="000000" w:themeColor="text1"/>
          <w:lang w:val="fr-FR"/>
        </w:rPr>
        <w:t xml:space="preserve">Norme </w:t>
      </w:r>
      <w:proofErr w:type="spellStart"/>
      <w:r>
        <w:rPr>
          <w:bCs/>
          <w:color w:val="000000" w:themeColor="text1"/>
          <w:lang w:val="fr-FR"/>
        </w:rPr>
        <w:t>privind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cerințele</w:t>
      </w:r>
      <w:proofErr w:type="spellEnd"/>
      <w:r>
        <w:rPr>
          <w:bCs/>
          <w:color w:val="000000" w:themeColor="text1"/>
          <w:lang w:val="fr-FR"/>
        </w:rPr>
        <w:t xml:space="preserve"> de </w:t>
      </w:r>
      <w:proofErr w:type="spellStart"/>
      <w:r>
        <w:rPr>
          <w:bCs/>
          <w:color w:val="000000" w:themeColor="text1"/>
          <w:lang w:val="fr-FR"/>
        </w:rPr>
        <w:t>bază</w:t>
      </w:r>
      <w:proofErr w:type="spellEnd"/>
      <w:r>
        <w:rPr>
          <w:bCs/>
          <w:color w:val="000000" w:themeColor="text1"/>
          <w:lang w:val="fr-FR"/>
        </w:rPr>
        <w:t xml:space="preserve"> de </w:t>
      </w:r>
      <w:proofErr w:type="spellStart"/>
      <w:r>
        <w:rPr>
          <w:bCs/>
          <w:color w:val="000000" w:themeColor="text1"/>
          <w:lang w:val="fr-FR"/>
        </w:rPr>
        <w:t>securitate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radiologică</w:t>
      </w:r>
      <w:proofErr w:type="spellEnd"/>
      <w:r>
        <w:rPr>
          <w:bCs/>
          <w:color w:val="000000" w:themeColor="text1"/>
          <w:lang w:val="fr-FR"/>
        </w:rPr>
        <w:t xml:space="preserve">, </w:t>
      </w:r>
      <w:proofErr w:type="spellStart"/>
      <w:r>
        <w:rPr>
          <w:bCs/>
          <w:color w:val="000000" w:themeColor="text1"/>
          <w:lang w:val="fr-FR"/>
        </w:rPr>
        <w:t>Monitorul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Oficial</w:t>
      </w:r>
      <w:proofErr w:type="spellEnd"/>
      <w:r>
        <w:rPr>
          <w:bCs/>
          <w:color w:val="000000" w:themeColor="text1"/>
          <w:lang w:val="fr-FR"/>
        </w:rPr>
        <w:t xml:space="preserve"> al </w:t>
      </w:r>
      <w:proofErr w:type="spellStart"/>
      <w:r>
        <w:rPr>
          <w:bCs/>
          <w:color w:val="000000" w:themeColor="text1"/>
          <w:lang w:val="fr-FR"/>
        </w:rPr>
        <w:t>României</w:t>
      </w:r>
      <w:proofErr w:type="spellEnd"/>
      <w:r>
        <w:rPr>
          <w:bCs/>
          <w:color w:val="000000" w:themeColor="text1"/>
          <w:lang w:val="fr-FR"/>
        </w:rPr>
        <w:t xml:space="preserve">, </w:t>
      </w:r>
      <w:proofErr w:type="spellStart"/>
      <w:r>
        <w:rPr>
          <w:bCs/>
          <w:color w:val="000000" w:themeColor="text1"/>
          <w:lang w:val="fr-FR"/>
        </w:rPr>
        <w:t>partea</w:t>
      </w:r>
      <w:proofErr w:type="spellEnd"/>
      <w:r>
        <w:rPr>
          <w:bCs/>
          <w:color w:val="000000" w:themeColor="text1"/>
          <w:lang w:val="fr-FR"/>
        </w:rPr>
        <w:t xml:space="preserve"> I, nr. 517 bis </w:t>
      </w:r>
      <w:proofErr w:type="spellStart"/>
      <w:r>
        <w:rPr>
          <w:bCs/>
          <w:color w:val="000000" w:themeColor="text1"/>
          <w:lang w:val="fr-FR"/>
        </w:rPr>
        <w:t>din</w:t>
      </w:r>
      <w:proofErr w:type="spellEnd"/>
      <w:r>
        <w:rPr>
          <w:bCs/>
          <w:color w:val="000000" w:themeColor="text1"/>
          <w:lang w:val="fr-FR"/>
        </w:rPr>
        <w:t xml:space="preserve"> 25.06.2018</w:t>
      </w:r>
      <w:r w:rsidR="000B7149" w:rsidRPr="00D26FE0">
        <w:rPr>
          <w:bCs/>
          <w:color w:val="000000" w:themeColor="text1"/>
          <w:lang w:val="fr-FR"/>
        </w:rPr>
        <w:t>;</w:t>
      </w:r>
    </w:p>
    <w:p w14:paraId="1488BD0F" w14:textId="3C87470C" w:rsidR="000B7149" w:rsidRPr="000B7149" w:rsidRDefault="000B7149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lang w:val="fr-FR"/>
        </w:rPr>
      </w:pPr>
      <w:r w:rsidRPr="00D26FE0">
        <w:rPr>
          <w:bCs/>
          <w:color w:val="000000" w:themeColor="text1"/>
          <w:lang w:val="fr-FR"/>
        </w:rPr>
        <w:t xml:space="preserve">H.G. nr. 1367/2010 </w:t>
      </w:r>
      <w:proofErr w:type="spellStart"/>
      <w:r w:rsidRPr="00D26FE0">
        <w:rPr>
          <w:bCs/>
          <w:color w:val="000000" w:themeColor="text1"/>
          <w:lang w:val="fr-FR"/>
        </w:rPr>
        <w:t>pentru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modificarea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Hotărârii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Guvernului</w:t>
      </w:r>
      <w:proofErr w:type="spellEnd"/>
      <w:r w:rsidRPr="00D26FE0">
        <w:rPr>
          <w:bCs/>
          <w:color w:val="000000" w:themeColor="text1"/>
          <w:lang w:val="fr-FR"/>
        </w:rPr>
        <w:t xml:space="preserve"> nr. 1.309/1996 </w:t>
      </w:r>
      <w:proofErr w:type="spellStart"/>
      <w:r w:rsidRPr="00D26FE0">
        <w:rPr>
          <w:bCs/>
          <w:color w:val="000000" w:themeColor="text1"/>
          <w:lang w:val="fr-FR"/>
        </w:rPr>
        <w:t>privind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înfiintarea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Institutului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Naţional</w:t>
      </w:r>
      <w:proofErr w:type="spellEnd"/>
      <w:r w:rsidRPr="00D26FE0">
        <w:rPr>
          <w:bCs/>
          <w:color w:val="000000" w:themeColor="text1"/>
          <w:lang w:val="fr-FR"/>
        </w:rPr>
        <w:t xml:space="preserve"> de </w:t>
      </w:r>
      <w:proofErr w:type="spellStart"/>
      <w:r w:rsidRPr="00D26FE0">
        <w:rPr>
          <w:bCs/>
          <w:color w:val="000000" w:themeColor="text1"/>
          <w:lang w:val="fr-FR"/>
        </w:rPr>
        <w:t>Cercetare-Dezvoltare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pentru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Fizică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şi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Inginerie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Nucleară</w:t>
      </w:r>
      <w:proofErr w:type="spellEnd"/>
      <w:r w:rsidRPr="00D26FE0">
        <w:rPr>
          <w:bCs/>
          <w:color w:val="000000" w:themeColor="text1"/>
          <w:lang w:val="fr-FR"/>
        </w:rPr>
        <w:t xml:space="preserve"> “</w:t>
      </w:r>
      <w:proofErr w:type="spellStart"/>
      <w:r w:rsidRPr="00D26FE0">
        <w:rPr>
          <w:bCs/>
          <w:color w:val="000000" w:themeColor="text1"/>
          <w:lang w:val="fr-FR"/>
        </w:rPr>
        <w:t>Horia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Hulubei</w:t>
      </w:r>
      <w:proofErr w:type="spellEnd"/>
      <w:r w:rsidRPr="00D26FE0">
        <w:rPr>
          <w:bCs/>
          <w:color w:val="000000" w:themeColor="text1"/>
          <w:lang w:val="fr-FR"/>
        </w:rPr>
        <w:t xml:space="preserve">” – IFIN-HH Bucureşti </w:t>
      </w:r>
      <w:proofErr w:type="spellStart"/>
      <w:r w:rsidRPr="00D26FE0">
        <w:rPr>
          <w:bCs/>
          <w:color w:val="000000" w:themeColor="text1"/>
          <w:lang w:val="fr-FR"/>
        </w:rPr>
        <w:t>şi</w:t>
      </w:r>
      <w:proofErr w:type="spellEnd"/>
      <w:r w:rsidRPr="00D26FE0">
        <w:rPr>
          <w:bCs/>
          <w:color w:val="000000" w:themeColor="text1"/>
          <w:lang w:val="fr-FR"/>
        </w:rPr>
        <w:t xml:space="preserve"> a </w:t>
      </w:r>
      <w:proofErr w:type="spellStart"/>
      <w:r w:rsidRPr="00D26FE0">
        <w:rPr>
          <w:bCs/>
          <w:color w:val="000000" w:themeColor="text1"/>
          <w:lang w:val="fr-FR"/>
        </w:rPr>
        <w:t>Hotărârii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Guvernului</w:t>
      </w:r>
      <w:proofErr w:type="spellEnd"/>
      <w:r w:rsidRPr="00D26FE0">
        <w:rPr>
          <w:bCs/>
          <w:color w:val="000000" w:themeColor="text1"/>
          <w:lang w:val="fr-FR"/>
        </w:rPr>
        <w:t xml:space="preserve"> nr. 965/2005 </w:t>
      </w:r>
      <w:proofErr w:type="spellStart"/>
      <w:r w:rsidRPr="000B7149">
        <w:rPr>
          <w:bCs/>
          <w:lang w:val="fr-FR"/>
        </w:rPr>
        <w:t>pentru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aprobarea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Regulamentului</w:t>
      </w:r>
      <w:proofErr w:type="spellEnd"/>
      <w:r w:rsidRPr="000B7149">
        <w:rPr>
          <w:bCs/>
          <w:lang w:val="fr-FR"/>
        </w:rPr>
        <w:t xml:space="preserve"> de </w:t>
      </w:r>
      <w:proofErr w:type="spellStart"/>
      <w:r w:rsidRPr="000B7149">
        <w:rPr>
          <w:bCs/>
          <w:lang w:val="fr-FR"/>
        </w:rPr>
        <w:t>organizare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şi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funcţionare</w:t>
      </w:r>
      <w:proofErr w:type="spellEnd"/>
      <w:r w:rsidRPr="000B7149">
        <w:rPr>
          <w:bCs/>
          <w:lang w:val="fr-FR"/>
        </w:rPr>
        <w:t xml:space="preserve"> a </w:t>
      </w:r>
      <w:proofErr w:type="spellStart"/>
      <w:r w:rsidRPr="000B7149">
        <w:rPr>
          <w:bCs/>
          <w:lang w:val="fr-FR"/>
        </w:rPr>
        <w:t>Institutului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Naţional</w:t>
      </w:r>
      <w:proofErr w:type="spellEnd"/>
      <w:r w:rsidRPr="000B7149">
        <w:rPr>
          <w:bCs/>
          <w:lang w:val="fr-FR"/>
        </w:rPr>
        <w:t xml:space="preserve"> de </w:t>
      </w:r>
      <w:proofErr w:type="spellStart"/>
      <w:r w:rsidRPr="000B7149">
        <w:rPr>
          <w:bCs/>
          <w:lang w:val="fr-FR"/>
        </w:rPr>
        <w:t>Cercetare-Dezvoltare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pentru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Fizică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şi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Inginerie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Nucleară</w:t>
      </w:r>
      <w:proofErr w:type="spellEnd"/>
      <w:r w:rsidRPr="000B7149">
        <w:rPr>
          <w:bCs/>
          <w:lang w:val="fr-FR"/>
        </w:rPr>
        <w:t xml:space="preserve"> “</w:t>
      </w:r>
      <w:proofErr w:type="spellStart"/>
      <w:r w:rsidRPr="000B7149">
        <w:rPr>
          <w:bCs/>
          <w:lang w:val="fr-FR"/>
        </w:rPr>
        <w:t>Horia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Hulubei</w:t>
      </w:r>
      <w:proofErr w:type="spellEnd"/>
      <w:r w:rsidRPr="000B7149">
        <w:rPr>
          <w:bCs/>
          <w:lang w:val="fr-FR"/>
        </w:rPr>
        <w:t>” – IFIN-HH Bucureşti.</w:t>
      </w:r>
    </w:p>
    <w:p w14:paraId="6D2CAB31" w14:textId="77777777" w:rsidR="000B7149" w:rsidRPr="000B7149" w:rsidRDefault="000B7149" w:rsidP="000B7149">
      <w:pPr>
        <w:pStyle w:val="ListParagraph"/>
        <w:spacing w:line="276" w:lineRule="auto"/>
        <w:ind w:left="810"/>
        <w:jc w:val="both"/>
        <w:rPr>
          <w:bCs/>
          <w:lang w:val="fr-FR"/>
        </w:rPr>
      </w:pP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sectPr w:rsidR="005D7334" w:rsidSect="00EE38BE">
      <w:pgSz w:w="12240" w:h="15840"/>
      <w:pgMar w:top="540" w:right="616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5156353">
    <w:abstractNumId w:val="16"/>
  </w:num>
  <w:num w:numId="2" w16cid:durableId="417871034">
    <w:abstractNumId w:val="3"/>
  </w:num>
  <w:num w:numId="3" w16cid:durableId="302123165">
    <w:abstractNumId w:val="5"/>
  </w:num>
  <w:num w:numId="4" w16cid:durableId="1306399004">
    <w:abstractNumId w:val="19"/>
  </w:num>
  <w:num w:numId="5" w16cid:durableId="1673532524">
    <w:abstractNumId w:val="11"/>
  </w:num>
  <w:num w:numId="6" w16cid:durableId="1096100404">
    <w:abstractNumId w:val="24"/>
  </w:num>
  <w:num w:numId="7" w16cid:durableId="793400329">
    <w:abstractNumId w:val="12"/>
  </w:num>
  <w:num w:numId="8" w16cid:durableId="1090001073">
    <w:abstractNumId w:val="20"/>
  </w:num>
  <w:num w:numId="9" w16cid:durableId="1392923002">
    <w:abstractNumId w:val="21"/>
  </w:num>
  <w:num w:numId="10" w16cid:durableId="1543787368">
    <w:abstractNumId w:val="22"/>
  </w:num>
  <w:num w:numId="11" w16cid:durableId="613826022">
    <w:abstractNumId w:val="17"/>
  </w:num>
  <w:num w:numId="12" w16cid:durableId="1737630814">
    <w:abstractNumId w:val="4"/>
  </w:num>
  <w:num w:numId="13" w16cid:durableId="816456474">
    <w:abstractNumId w:val="13"/>
  </w:num>
  <w:num w:numId="14" w16cid:durableId="589507657">
    <w:abstractNumId w:val="0"/>
  </w:num>
  <w:num w:numId="15" w16cid:durableId="136075294">
    <w:abstractNumId w:val="1"/>
  </w:num>
  <w:num w:numId="16" w16cid:durableId="1268851822">
    <w:abstractNumId w:val="22"/>
  </w:num>
  <w:num w:numId="17" w16cid:durableId="1597909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0678782">
    <w:abstractNumId w:val="8"/>
  </w:num>
  <w:num w:numId="19" w16cid:durableId="1801994434">
    <w:abstractNumId w:val="9"/>
  </w:num>
  <w:num w:numId="20" w16cid:durableId="65883252">
    <w:abstractNumId w:val="10"/>
  </w:num>
  <w:num w:numId="21" w16cid:durableId="136337086">
    <w:abstractNumId w:val="14"/>
  </w:num>
  <w:num w:numId="22" w16cid:durableId="1372193773">
    <w:abstractNumId w:val="2"/>
  </w:num>
  <w:num w:numId="23" w16cid:durableId="1116602570">
    <w:abstractNumId w:val="6"/>
  </w:num>
  <w:num w:numId="24" w16cid:durableId="2139451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5014946">
    <w:abstractNumId w:val="15"/>
  </w:num>
  <w:num w:numId="26" w16cid:durableId="16065035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9237C"/>
    <w:rsid w:val="00096BE8"/>
    <w:rsid w:val="00096C28"/>
    <w:rsid w:val="00096C82"/>
    <w:rsid w:val="000B1F8A"/>
    <w:rsid w:val="000B5B01"/>
    <w:rsid w:val="000B7149"/>
    <w:rsid w:val="000C4408"/>
    <w:rsid w:val="000E581D"/>
    <w:rsid w:val="0010375B"/>
    <w:rsid w:val="00112547"/>
    <w:rsid w:val="00112B1B"/>
    <w:rsid w:val="00130BED"/>
    <w:rsid w:val="001321B6"/>
    <w:rsid w:val="001643C6"/>
    <w:rsid w:val="00164FD0"/>
    <w:rsid w:val="001712EA"/>
    <w:rsid w:val="001940B8"/>
    <w:rsid w:val="001C39CB"/>
    <w:rsid w:val="001F1150"/>
    <w:rsid w:val="00215CD9"/>
    <w:rsid w:val="00221499"/>
    <w:rsid w:val="0023495B"/>
    <w:rsid w:val="00234A8A"/>
    <w:rsid w:val="00237EEA"/>
    <w:rsid w:val="00240C2A"/>
    <w:rsid w:val="002567AC"/>
    <w:rsid w:val="002C4DF8"/>
    <w:rsid w:val="0031778D"/>
    <w:rsid w:val="00333CD5"/>
    <w:rsid w:val="00374D48"/>
    <w:rsid w:val="00393FF4"/>
    <w:rsid w:val="00397E78"/>
    <w:rsid w:val="003B4802"/>
    <w:rsid w:val="0044552D"/>
    <w:rsid w:val="00447FD1"/>
    <w:rsid w:val="00467B69"/>
    <w:rsid w:val="00470FBE"/>
    <w:rsid w:val="004A30CE"/>
    <w:rsid w:val="004B5C61"/>
    <w:rsid w:val="004C5D6C"/>
    <w:rsid w:val="004D7D28"/>
    <w:rsid w:val="004F6829"/>
    <w:rsid w:val="00522194"/>
    <w:rsid w:val="00536EF9"/>
    <w:rsid w:val="00537D18"/>
    <w:rsid w:val="00584C57"/>
    <w:rsid w:val="005B73E5"/>
    <w:rsid w:val="005D7334"/>
    <w:rsid w:val="005F538F"/>
    <w:rsid w:val="00606563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6C4786"/>
    <w:rsid w:val="00712F44"/>
    <w:rsid w:val="00716AC5"/>
    <w:rsid w:val="00725815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57096"/>
    <w:rsid w:val="00886A80"/>
    <w:rsid w:val="0089450D"/>
    <w:rsid w:val="008D0744"/>
    <w:rsid w:val="008D27AF"/>
    <w:rsid w:val="008E5054"/>
    <w:rsid w:val="008E721C"/>
    <w:rsid w:val="009145A7"/>
    <w:rsid w:val="00922FA2"/>
    <w:rsid w:val="0098106E"/>
    <w:rsid w:val="00981E92"/>
    <w:rsid w:val="0098212C"/>
    <w:rsid w:val="00992CCA"/>
    <w:rsid w:val="009934B5"/>
    <w:rsid w:val="009A4A66"/>
    <w:rsid w:val="009A4D90"/>
    <w:rsid w:val="009B0099"/>
    <w:rsid w:val="009D25B9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1674D"/>
    <w:rsid w:val="00B56469"/>
    <w:rsid w:val="00B65A0E"/>
    <w:rsid w:val="00BD4822"/>
    <w:rsid w:val="00C0613B"/>
    <w:rsid w:val="00C528D1"/>
    <w:rsid w:val="00C53B39"/>
    <w:rsid w:val="00C744C8"/>
    <w:rsid w:val="00C830F8"/>
    <w:rsid w:val="00C856E8"/>
    <w:rsid w:val="00C92F07"/>
    <w:rsid w:val="00C97377"/>
    <w:rsid w:val="00CF2974"/>
    <w:rsid w:val="00CF4372"/>
    <w:rsid w:val="00D025B2"/>
    <w:rsid w:val="00D15977"/>
    <w:rsid w:val="00D21989"/>
    <w:rsid w:val="00D253DD"/>
    <w:rsid w:val="00D269F1"/>
    <w:rsid w:val="00D26FE0"/>
    <w:rsid w:val="00D32409"/>
    <w:rsid w:val="00D36A65"/>
    <w:rsid w:val="00D814A6"/>
    <w:rsid w:val="00D833F8"/>
    <w:rsid w:val="00D94D77"/>
    <w:rsid w:val="00DF4B30"/>
    <w:rsid w:val="00DF732A"/>
    <w:rsid w:val="00E016B5"/>
    <w:rsid w:val="00E1494F"/>
    <w:rsid w:val="00E337C8"/>
    <w:rsid w:val="00E34688"/>
    <w:rsid w:val="00E4053C"/>
    <w:rsid w:val="00E45C16"/>
    <w:rsid w:val="00E52146"/>
    <w:rsid w:val="00E52A38"/>
    <w:rsid w:val="00E923D8"/>
    <w:rsid w:val="00EA5556"/>
    <w:rsid w:val="00EA7938"/>
    <w:rsid w:val="00ED23C8"/>
    <w:rsid w:val="00ED6736"/>
    <w:rsid w:val="00EE02A7"/>
    <w:rsid w:val="00EE38BE"/>
    <w:rsid w:val="00F24018"/>
    <w:rsid w:val="00F43685"/>
    <w:rsid w:val="00F73251"/>
    <w:rsid w:val="00F87688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B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Andreia</cp:lastModifiedBy>
  <cp:revision>2</cp:revision>
  <cp:lastPrinted>2022-01-19T06:59:00Z</cp:lastPrinted>
  <dcterms:created xsi:type="dcterms:W3CDTF">2023-11-09T07:52:00Z</dcterms:created>
  <dcterms:modified xsi:type="dcterms:W3CDTF">2023-11-09T07:52:00Z</dcterms:modified>
</cp:coreProperties>
</file>